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AFB86" w14:textId="04725C89" w:rsidR="00F40B60" w:rsidRDefault="006B5A65" w:rsidP="00E168C6">
      <w:pPr>
        <w:jc w:val="center"/>
        <w:rPr>
          <w:rFonts w:ascii="Arial" w:eastAsia="Arial" w:hAnsi="Arial" w:cs="Arial"/>
          <w:bCs/>
          <w:color w:val="00B0F0"/>
          <w:sz w:val="28"/>
          <w:szCs w:val="28"/>
        </w:rPr>
      </w:pPr>
      <w:r>
        <w:rPr>
          <w:rFonts w:ascii="Arial" w:eastAsia="Arial" w:hAnsi="Arial" w:cs="Arial"/>
          <w:b/>
          <w:color w:val="00B0F0"/>
          <w:sz w:val="28"/>
          <w:szCs w:val="28"/>
        </w:rPr>
        <w:t xml:space="preserve">Premiati gli Ambasciatori del Trentino per i congressi </w:t>
      </w:r>
      <w:r w:rsidR="00A01D3D">
        <w:rPr>
          <w:rFonts w:ascii="Arial" w:eastAsia="Arial" w:hAnsi="Arial" w:cs="Arial"/>
          <w:b/>
          <w:color w:val="00B0F0"/>
          <w:sz w:val="28"/>
          <w:szCs w:val="28"/>
        </w:rPr>
        <w:t>2019</w:t>
      </w:r>
    </w:p>
    <w:p w14:paraId="277DCCFD" w14:textId="2E989B68" w:rsidR="00CA4573" w:rsidRDefault="00CA4573" w:rsidP="00CA4573">
      <w:pPr>
        <w:spacing w:after="0" w:line="240" w:lineRule="auto"/>
        <w:jc w:val="both"/>
        <w:rPr>
          <w:rFonts w:ascii="Arial" w:eastAsia="Arial" w:hAnsi="Arial" w:cs="Arial"/>
          <w:bCs/>
          <w:sz w:val="24"/>
          <w:szCs w:val="24"/>
        </w:rPr>
      </w:pPr>
    </w:p>
    <w:p w14:paraId="2F8EA8F8" w14:textId="77777777" w:rsidR="00292BA0" w:rsidRPr="00CA4573" w:rsidRDefault="00292BA0" w:rsidP="00CA4573">
      <w:pPr>
        <w:spacing w:after="0" w:line="240" w:lineRule="auto"/>
        <w:jc w:val="both"/>
        <w:rPr>
          <w:rFonts w:ascii="Arial" w:eastAsia="Arial" w:hAnsi="Arial" w:cs="Arial"/>
          <w:bCs/>
          <w:sz w:val="24"/>
          <w:szCs w:val="24"/>
        </w:rPr>
      </w:pPr>
    </w:p>
    <w:p w14:paraId="06F002B8" w14:textId="73434382" w:rsidR="007318F4" w:rsidRPr="00D65B2B" w:rsidRDefault="00D65B2B" w:rsidP="00D65B2B">
      <w:pPr>
        <w:jc w:val="both"/>
        <w:rPr>
          <w:rFonts w:ascii="Arial" w:hAnsi="Arial" w:cs="Arial"/>
          <w:sz w:val="24"/>
          <w:szCs w:val="24"/>
        </w:rPr>
      </w:pPr>
      <w:r w:rsidRPr="00D65B2B">
        <w:rPr>
          <w:rStyle w:val="Enfasicorsivo"/>
          <w:rFonts w:ascii="Arial" w:hAnsi="Arial" w:cs="Arial"/>
          <w:sz w:val="24"/>
          <w:szCs w:val="24"/>
        </w:rPr>
        <w:t>Riva del Garda, 07 febbraio 2020</w:t>
      </w:r>
      <w:r w:rsidRPr="00D65B2B">
        <w:rPr>
          <w:rFonts w:ascii="Arial" w:hAnsi="Arial" w:cs="Arial"/>
          <w:sz w:val="24"/>
          <w:szCs w:val="24"/>
        </w:rPr>
        <w:t xml:space="preserve"> – Promuovono il Trentino in Italia e nel mondo come luogo d’incontro, facendosi portavoce del territorio per proporlo come sede di meeting o convention di rilievo nazionale ed internazionale all’istituzione di appartenenza. Gli </w:t>
      </w:r>
      <w:r w:rsidRPr="00D65B2B">
        <w:rPr>
          <w:rStyle w:val="Enfasigrassetto"/>
          <w:rFonts w:ascii="Arial" w:hAnsi="Arial" w:cs="Arial"/>
          <w:sz w:val="24"/>
          <w:szCs w:val="24"/>
        </w:rPr>
        <w:t>Ambasciatori del Trentino per i congressi</w:t>
      </w:r>
      <w:r w:rsidRPr="00D65B2B">
        <w:rPr>
          <w:rFonts w:ascii="Arial" w:hAnsi="Arial" w:cs="Arial"/>
          <w:sz w:val="24"/>
          <w:szCs w:val="24"/>
        </w:rPr>
        <w:t xml:space="preserve"> sono personalità d'eccellenza, tra professori, medici, ricercatori, manager, rappresentanti del mondo della cultura, delle istituzioni pubbliche e private, che rappresentano il cuore del progetto promosso da </w:t>
      </w:r>
      <w:r w:rsidRPr="00D65B2B">
        <w:rPr>
          <w:rStyle w:val="Enfasigrassetto"/>
          <w:rFonts w:ascii="Arial" w:hAnsi="Arial" w:cs="Arial"/>
          <w:sz w:val="24"/>
          <w:szCs w:val="24"/>
        </w:rPr>
        <w:t xml:space="preserve">Riva del Garda </w:t>
      </w:r>
      <w:proofErr w:type="spellStart"/>
      <w:r w:rsidRPr="00D65B2B">
        <w:rPr>
          <w:rStyle w:val="Enfasigrassetto"/>
          <w:rFonts w:ascii="Arial" w:hAnsi="Arial" w:cs="Arial"/>
          <w:sz w:val="24"/>
          <w:szCs w:val="24"/>
        </w:rPr>
        <w:t>Fierecongressi</w:t>
      </w:r>
      <w:proofErr w:type="spellEnd"/>
      <w:r w:rsidRPr="00D65B2B">
        <w:rPr>
          <w:rStyle w:val="Enfasigrassetto"/>
          <w:rFonts w:ascii="Arial" w:hAnsi="Arial" w:cs="Arial"/>
          <w:sz w:val="24"/>
          <w:szCs w:val="24"/>
        </w:rPr>
        <w:t xml:space="preserve"> </w:t>
      </w:r>
      <w:proofErr w:type="spellStart"/>
      <w:r w:rsidRPr="00D65B2B">
        <w:rPr>
          <w:rStyle w:val="Enfasigrassetto"/>
          <w:rFonts w:ascii="Arial" w:hAnsi="Arial" w:cs="Arial"/>
          <w:sz w:val="24"/>
          <w:szCs w:val="24"/>
        </w:rPr>
        <w:t>SpA</w:t>
      </w:r>
      <w:proofErr w:type="spellEnd"/>
      <w:r w:rsidRPr="00D65B2B">
        <w:rPr>
          <w:rFonts w:ascii="Arial" w:hAnsi="Arial" w:cs="Arial"/>
          <w:sz w:val="24"/>
          <w:szCs w:val="24"/>
        </w:rPr>
        <w:t xml:space="preserve">, capofila della meeting </w:t>
      </w:r>
      <w:proofErr w:type="spellStart"/>
      <w:r w:rsidRPr="00D65B2B">
        <w:rPr>
          <w:rFonts w:ascii="Arial" w:hAnsi="Arial" w:cs="Arial"/>
          <w:sz w:val="24"/>
          <w:szCs w:val="24"/>
        </w:rPr>
        <w:t>industry</w:t>
      </w:r>
      <w:proofErr w:type="spellEnd"/>
      <w:r w:rsidRPr="00D65B2B">
        <w:rPr>
          <w:rFonts w:ascii="Arial" w:hAnsi="Arial" w:cs="Arial"/>
          <w:sz w:val="24"/>
          <w:szCs w:val="24"/>
        </w:rPr>
        <w:t xml:space="preserve"> regionale, in base al quale la Società supporta gli Ambasciatori nel percorso di acquisizione di un evento.</w:t>
      </w:r>
      <w:r w:rsidRPr="00D65B2B">
        <w:rPr>
          <w:rFonts w:ascii="Arial" w:hAnsi="Arial" w:cs="Arial"/>
          <w:sz w:val="24"/>
          <w:szCs w:val="24"/>
        </w:rPr>
        <w:br/>
      </w:r>
      <w:r w:rsidRPr="00D65B2B">
        <w:rPr>
          <w:rFonts w:ascii="Arial" w:hAnsi="Arial" w:cs="Arial"/>
          <w:sz w:val="24"/>
          <w:szCs w:val="24"/>
        </w:rPr>
        <w:br/>
        <w:t xml:space="preserve">Per il </w:t>
      </w:r>
      <w:r w:rsidRPr="00D65B2B">
        <w:rPr>
          <w:rStyle w:val="Enfasigrassetto"/>
          <w:rFonts w:ascii="Arial" w:hAnsi="Arial" w:cs="Arial"/>
          <w:sz w:val="24"/>
          <w:szCs w:val="24"/>
        </w:rPr>
        <w:t>quarto anno consecutivo</w:t>
      </w:r>
      <w:r w:rsidRPr="00D65B2B">
        <w:rPr>
          <w:rFonts w:ascii="Arial" w:hAnsi="Arial" w:cs="Arial"/>
          <w:sz w:val="24"/>
          <w:szCs w:val="24"/>
        </w:rPr>
        <w:t xml:space="preserve"> il progetto "Club degli Ambasciatori del Trentino per i congressi" si è trasformato in un </w:t>
      </w:r>
      <w:r w:rsidRPr="00D65B2B">
        <w:rPr>
          <w:rStyle w:val="Enfasigrassetto"/>
          <w:rFonts w:ascii="Arial" w:hAnsi="Arial" w:cs="Arial"/>
          <w:sz w:val="24"/>
          <w:szCs w:val="24"/>
        </w:rPr>
        <w:t>prestigioso evento,</w:t>
      </w:r>
      <w:r w:rsidRPr="00D65B2B">
        <w:rPr>
          <w:rFonts w:ascii="Arial" w:hAnsi="Arial" w:cs="Arial"/>
          <w:sz w:val="24"/>
          <w:szCs w:val="24"/>
        </w:rPr>
        <w:t xml:space="preserve"> andato in scena ieri sera giovedì 6 febbraio al </w:t>
      </w:r>
      <w:proofErr w:type="spellStart"/>
      <w:r w:rsidRPr="00D65B2B">
        <w:rPr>
          <w:rFonts w:ascii="Arial" w:hAnsi="Arial" w:cs="Arial"/>
          <w:sz w:val="24"/>
          <w:szCs w:val="24"/>
        </w:rPr>
        <w:t>Grand</w:t>
      </w:r>
      <w:proofErr w:type="spellEnd"/>
      <w:r w:rsidRPr="00D65B2B">
        <w:rPr>
          <w:rFonts w:ascii="Arial" w:hAnsi="Arial" w:cs="Arial"/>
          <w:sz w:val="24"/>
          <w:szCs w:val="24"/>
        </w:rPr>
        <w:t xml:space="preserve"> Hotel Trento, dedicato alla premiazione delle personalità che nel corso del 2019 hanno contribuito a portare un evento congressuale in Trentino.</w:t>
      </w:r>
      <w:r w:rsidRPr="00D65B2B">
        <w:rPr>
          <w:rFonts w:ascii="Arial" w:hAnsi="Arial" w:cs="Arial"/>
          <w:sz w:val="24"/>
          <w:szCs w:val="24"/>
        </w:rPr>
        <w:br/>
      </w:r>
      <w:r w:rsidRPr="00D65B2B">
        <w:rPr>
          <w:rFonts w:ascii="Arial" w:hAnsi="Arial" w:cs="Arial"/>
          <w:sz w:val="24"/>
          <w:szCs w:val="24"/>
        </w:rPr>
        <w:br/>
        <w:t xml:space="preserve">Presente alla serata di premiazione </w:t>
      </w:r>
      <w:r w:rsidRPr="00D65B2B">
        <w:rPr>
          <w:rStyle w:val="Enfasigrassetto"/>
          <w:rFonts w:ascii="Arial" w:hAnsi="Arial" w:cs="Arial"/>
          <w:sz w:val="24"/>
          <w:szCs w:val="24"/>
        </w:rPr>
        <w:t>l’Assessore agli enti locali e rapporti con il Consiglio provinciale della Provincia autonoma di Trento Mattia Gottardi</w:t>
      </w:r>
      <w:r w:rsidRPr="00D65B2B">
        <w:rPr>
          <w:rFonts w:ascii="Arial" w:hAnsi="Arial" w:cs="Arial"/>
          <w:sz w:val="24"/>
          <w:szCs w:val="24"/>
        </w:rPr>
        <w:t xml:space="preserve">: “Con il loro ruolo e la loro leadership all’interno del mondo che rappresentano professionalmente, sono capaci di fare la differenza: diventare Ambasciatori significa avere una grande responsabilità e dimostrare quella fondamentale capacità di fare sistema a favore dello sviluppo del territorio. Queste personalità rappresentano l’esempio migliore di quanto si può fare in sinergia, con alle spalle una struttura e un’organizzazione efficiente quale Riva del Garda </w:t>
      </w:r>
      <w:proofErr w:type="spellStart"/>
      <w:r w:rsidRPr="00D65B2B">
        <w:rPr>
          <w:rFonts w:ascii="Arial" w:hAnsi="Arial" w:cs="Arial"/>
          <w:sz w:val="24"/>
          <w:szCs w:val="24"/>
        </w:rPr>
        <w:t>Fierecongressi</w:t>
      </w:r>
      <w:proofErr w:type="spellEnd"/>
      <w:r w:rsidRPr="00D65B2B">
        <w:rPr>
          <w:rFonts w:ascii="Arial" w:hAnsi="Arial" w:cs="Arial"/>
          <w:sz w:val="24"/>
          <w:szCs w:val="24"/>
        </w:rPr>
        <w:t>, che rappresenta una delle eccellenze del nostro territorio. Agli Ambasciatori va dunque un riconoscimento, con l’augurio che, in vista dell’ampliamento degli spazi del polo congressuale gardesano, riescano ad ampliare sempre di più la rete che hanno contribuito a creare, con il massimo supporto da parte della Provincia per questo tipo di iniziative”.</w:t>
      </w:r>
      <w:r w:rsidRPr="00D65B2B">
        <w:rPr>
          <w:rFonts w:ascii="Arial" w:hAnsi="Arial" w:cs="Arial"/>
          <w:sz w:val="24"/>
          <w:szCs w:val="24"/>
        </w:rPr>
        <w:br/>
      </w:r>
      <w:r w:rsidRPr="00D65B2B">
        <w:rPr>
          <w:rFonts w:ascii="Arial" w:hAnsi="Arial" w:cs="Arial"/>
          <w:sz w:val="24"/>
          <w:szCs w:val="24"/>
        </w:rPr>
        <w:br/>
        <w:t xml:space="preserve">“Si tratta di personalità che vedono nello sviluppo del turismo congressuale una leva per lo sviluppo economico e culturale del territorio. Pensiero coerente con il nostro e motivo alla base dell'importante progetto di ampliamento e riqualificazione delle strutture”, ha dichiarato il </w:t>
      </w:r>
      <w:r w:rsidRPr="00D65B2B">
        <w:rPr>
          <w:rStyle w:val="Enfasigrassetto"/>
          <w:rFonts w:ascii="Arial" w:hAnsi="Arial" w:cs="Arial"/>
          <w:sz w:val="24"/>
          <w:szCs w:val="24"/>
        </w:rPr>
        <w:t>Presidente della Società Roberto Pellegrini</w:t>
      </w:r>
      <w:r w:rsidRPr="00D65B2B">
        <w:rPr>
          <w:rFonts w:ascii="Arial" w:hAnsi="Arial" w:cs="Arial"/>
          <w:sz w:val="24"/>
          <w:szCs w:val="24"/>
        </w:rPr>
        <w:t xml:space="preserve">. “Grazie a queste figure sono stati molti gli eventi organizzati nel corso del 2019, in particolare di carattere medico e scientifico e, guardando a tale settore, l’area congressi ha avviato un percorso di formazione per ottenere nel 2020 la certificazione di Healthcare </w:t>
      </w:r>
      <w:proofErr w:type="spellStart"/>
      <w:r w:rsidRPr="00D65B2B">
        <w:rPr>
          <w:rFonts w:ascii="Arial" w:hAnsi="Arial" w:cs="Arial"/>
          <w:sz w:val="24"/>
          <w:szCs w:val="24"/>
        </w:rPr>
        <w:t>Venue</w:t>
      </w:r>
      <w:proofErr w:type="spellEnd"/>
      <w:r w:rsidRPr="00D65B2B">
        <w:rPr>
          <w:rFonts w:ascii="Arial" w:hAnsi="Arial" w:cs="Arial"/>
          <w:sz w:val="24"/>
          <w:szCs w:val="24"/>
        </w:rPr>
        <w:t>, ossia per qualificarsi come sede dotata di determinati criteri ed ideale per ospitare eventi medici e farmaceutici”.</w:t>
      </w:r>
      <w:r w:rsidRPr="00D65B2B">
        <w:rPr>
          <w:rFonts w:ascii="Arial" w:hAnsi="Arial" w:cs="Arial"/>
          <w:sz w:val="24"/>
          <w:szCs w:val="24"/>
        </w:rPr>
        <w:br/>
      </w:r>
      <w:r w:rsidRPr="00D65B2B">
        <w:rPr>
          <w:rFonts w:ascii="Arial" w:hAnsi="Arial" w:cs="Arial"/>
          <w:sz w:val="24"/>
          <w:szCs w:val="24"/>
        </w:rPr>
        <w:br/>
        <w:t xml:space="preserve">“La collaborazione con gli Ambasciatori permette di far conoscere le opportunità offerte dalla nostra sede congressuale e dal </w:t>
      </w:r>
      <w:r w:rsidRPr="003B7798">
        <w:rPr>
          <w:rFonts w:ascii="Arial" w:hAnsi="Arial" w:cs="Arial"/>
          <w:sz w:val="24"/>
          <w:szCs w:val="24"/>
        </w:rPr>
        <w:t xml:space="preserve">territorio, </w:t>
      </w:r>
      <w:r w:rsidR="003B7798" w:rsidRPr="003B7798">
        <w:rPr>
          <w:rFonts w:ascii="Arial" w:hAnsi="Arial" w:cs="Arial"/>
          <w:sz w:val="24"/>
          <w:szCs w:val="24"/>
        </w:rPr>
        <w:t>a livello sia nazionale sia internazionale, e ogni anno consente di raggiungere risultati impor</w:t>
      </w:r>
      <w:bookmarkStart w:id="0" w:name="_GoBack"/>
      <w:bookmarkEnd w:id="0"/>
      <w:r w:rsidR="003B7798" w:rsidRPr="003B7798">
        <w:rPr>
          <w:rFonts w:ascii="Arial" w:hAnsi="Arial" w:cs="Arial"/>
          <w:sz w:val="24"/>
          <w:szCs w:val="24"/>
        </w:rPr>
        <w:t>tanti. Nel 2019 abbiamo</w:t>
      </w:r>
      <w:r w:rsidR="003B7798" w:rsidRPr="003B7798">
        <w:rPr>
          <w:rFonts w:ascii="Arial" w:hAnsi="Arial" w:cs="Arial"/>
          <w:sz w:val="24"/>
          <w:szCs w:val="24"/>
        </w:rPr>
        <w:t xml:space="preserve"> ospitato</w:t>
      </w:r>
      <w:r w:rsidR="003B7798">
        <w:rPr>
          <w:rFonts w:ascii="Arial" w:hAnsi="Arial" w:cs="Arial"/>
          <w:sz w:val="24"/>
          <w:szCs w:val="24"/>
        </w:rPr>
        <w:t xml:space="preserve"> </w:t>
      </w:r>
      <w:r w:rsidRPr="00D65B2B">
        <w:rPr>
          <w:rFonts w:ascii="Arial" w:hAnsi="Arial" w:cs="Arial"/>
          <w:sz w:val="24"/>
          <w:szCs w:val="24"/>
        </w:rPr>
        <w:t xml:space="preserve">73 eventi, di cui 14 internazionali e 16 nazionali, di carattere culturale, sportivo, corporate e associativo, generando circa 80.000  presenze. In questo percorso virtuoso, molti degli eventi organizzati </w:t>
      </w:r>
      <w:r w:rsidRPr="00D65B2B">
        <w:rPr>
          <w:rFonts w:ascii="Arial" w:hAnsi="Arial" w:cs="Arial"/>
          <w:sz w:val="24"/>
          <w:szCs w:val="24"/>
        </w:rPr>
        <w:lastRenderedPageBreak/>
        <w:t xml:space="preserve">sono il frutto di questo rapporto di collaborazione che dimostra quanto il ruolo degli Ambasciatori sia fondamentale”, ha dichiarato la </w:t>
      </w:r>
      <w:r w:rsidRPr="00D65B2B">
        <w:rPr>
          <w:rStyle w:val="Enfasigrassetto"/>
          <w:rFonts w:ascii="Arial" w:hAnsi="Arial" w:cs="Arial"/>
          <w:sz w:val="24"/>
          <w:szCs w:val="24"/>
        </w:rPr>
        <w:t xml:space="preserve">neo Direttrice Generale di Riva del Garda </w:t>
      </w:r>
      <w:proofErr w:type="spellStart"/>
      <w:r w:rsidRPr="00D65B2B">
        <w:rPr>
          <w:rStyle w:val="Enfasigrassetto"/>
          <w:rFonts w:ascii="Arial" w:hAnsi="Arial" w:cs="Arial"/>
          <w:sz w:val="24"/>
          <w:szCs w:val="24"/>
        </w:rPr>
        <w:t>Fierecongressi</w:t>
      </w:r>
      <w:proofErr w:type="spellEnd"/>
      <w:r w:rsidRPr="00D65B2B">
        <w:rPr>
          <w:rStyle w:val="Enfasigrassetto"/>
          <w:rFonts w:ascii="Arial" w:hAnsi="Arial" w:cs="Arial"/>
          <w:sz w:val="24"/>
          <w:szCs w:val="24"/>
        </w:rPr>
        <w:t>  Alessandra Albarelli</w:t>
      </w:r>
      <w:r w:rsidRPr="00D65B2B">
        <w:rPr>
          <w:rFonts w:ascii="Arial" w:hAnsi="Arial" w:cs="Arial"/>
          <w:sz w:val="24"/>
          <w:szCs w:val="24"/>
        </w:rPr>
        <w:t>.</w:t>
      </w:r>
      <w:r w:rsidRPr="00D65B2B">
        <w:rPr>
          <w:rFonts w:ascii="Arial" w:hAnsi="Arial" w:cs="Arial"/>
          <w:sz w:val="24"/>
          <w:szCs w:val="24"/>
        </w:rPr>
        <w:br/>
      </w:r>
      <w:r w:rsidRPr="00D65B2B">
        <w:rPr>
          <w:rFonts w:ascii="Arial" w:hAnsi="Arial" w:cs="Arial"/>
          <w:sz w:val="24"/>
          <w:szCs w:val="24"/>
        </w:rPr>
        <w:br/>
        <w:t xml:space="preserve">All’evento sono stati premiati gli Ambasciatori del Trentino per i Congressi dell’anno 2019: </w:t>
      </w:r>
      <w:r w:rsidRPr="00D65B2B">
        <w:rPr>
          <w:rStyle w:val="Enfasigrassetto"/>
          <w:rFonts w:ascii="Arial" w:hAnsi="Arial" w:cs="Arial"/>
          <w:sz w:val="24"/>
          <w:szCs w:val="24"/>
        </w:rPr>
        <w:t>Sabino Della Sala</w:t>
      </w:r>
      <w:r w:rsidRPr="00D65B2B">
        <w:rPr>
          <w:rFonts w:ascii="Arial" w:hAnsi="Arial" w:cs="Arial"/>
          <w:sz w:val="24"/>
          <w:szCs w:val="24"/>
        </w:rPr>
        <w:t xml:space="preserve"> - Corso Sezione Muscolo-Scheletrica Società italiana di Radiologia Medica</w:t>
      </w:r>
      <w:r>
        <w:rPr>
          <w:rFonts w:ascii="Arial" w:hAnsi="Arial" w:cs="Arial"/>
          <w:sz w:val="24"/>
          <w:szCs w:val="24"/>
        </w:rPr>
        <w:t xml:space="preserve"> </w:t>
      </w:r>
      <w:r w:rsidRPr="00D65B2B">
        <w:rPr>
          <w:rFonts w:ascii="Arial" w:hAnsi="Arial" w:cs="Arial"/>
          <w:sz w:val="24"/>
          <w:szCs w:val="24"/>
        </w:rPr>
        <w:t>(SIRM); </w:t>
      </w:r>
      <w:r w:rsidRPr="00D65B2B">
        <w:rPr>
          <w:rStyle w:val="Enfasigrassetto"/>
          <w:rFonts w:ascii="Arial" w:hAnsi="Arial" w:cs="Arial"/>
          <w:sz w:val="24"/>
          <w:szCs w:val="24"/>
        </w:rPr>
        <w:t>Giacomo Oliveri, Andrea Massa, Paolo Rocca</w:t>
      </w:r>
      <w:r w:rsidRPr="00D65B2B">
        <w:rPr>
          <w:rFonts w:ascii="Arial" w:hAnsi="Arial" w:cs="Arial"/>
          <w:sz w:val="24"/>
          <w:szCs w:val="24"/>
        </w:rPr>
        <w:t> - </w:t>
      </w:r>
      <w:proofErr w:type="spellStart"/>
      <w:r w:rsidRPr="00D65B2B">
        <w:rPr>
          <w:rFonts w:ascii="Arial" w:hAnsi="Arial" w:cs="Arial"/>
          <w:sz w:val="24"/>
          <w:szCs w:val="24"/>
        </w:rPr>
        <w:t>ESoA</w:t>
      </w:r>
      <w:proofErr w:type="spellEnd"/>
      <w:r w:rsidRPr="00D65B2B">
        <w:rPr>
          <w:rFonts w:ascii="Arial" w:hAnsi="Arial" w:cs="Arial"/>
          <w:sz w:val="24"/>
          <w:szCs w:val="24"/>
        </w:rPr>
        <w:t xml:space="preserve"> 2019 Course</w:t>
      </w:r>
      <w:r w:rsidRPr="00D65B2B">
        <w:rPr>
          <w:rStyle w:val="Enfasigrassetto"/>
          <w:rFonts w:ascii="Arial" w:hAnsi="Arial" w:cs="Arial"/>
          <w:sz w:val="24"/>
          <w:szCs w:val="24"/>
        </w:rPr>
        <w:t xml:space="preserve">;  Maurizio </w:t>
      </w:r>
      <w:proofErr w:type="spellStart"/>
      <w:r w:rsidRPr="00D65B2B">
        <w:rPr>
          <w:rStyle w:val="Enfasigrassetto"/>
          <w:rFonts w:ascii="Arial" w:hAnsi="Arial" w:cs="Arial"/>
          <w:sz w:val="24"/>
          <w:szCs w:val="24"/>
        </w:rPr>
        <w:t>Tomazzoni</w:t>
      </w:r>
      <w:proofErr w:type="spellEnd"/>
      <w:r w:rsidRPr="00D65B2B">
        <w:rPr>
          <w:rStyle w:val="Enfasigrassetto"/>
          <w:rFonts w:ascii="Arial" w:hAnsi="Arial" w:cs="Arial"/>
          <w:sz w:val="24"/>
          <w:szCs w:val="24"/>
        </w:rPr>
        <w:t xml:space="preserve">, Giovanna </w:t>
      </w:r>
      <w:proofErr w:type="spellStart"/>
      <w:r w:rsidRPr="00D65B2B">
        <w:rPr>
          <w:rStyle w:val="Enfasigrassetto"/>
          <w:rFonts w:ascii="Arial" w:hAnsi="Arial" w:cs="Arial"/>
          <w:sz w:val="24"/>
          <w:szCs w:val="24"/>
        </w:rPr>
        <w:t>Ulrici</w:t>
      </w:r>
      <w:proofErr w:type="spellEnd"/>
      <w:r w:rsidRPr="00D65B2B">
        <w:rPr>
          <w:rFonts w:ascii="Arial" w:hAnsi="Arial" w:cs="Arial"/>
          <w:sz w:val="24"/>
          <w:szCs w:val="24"/>
        </w:rPr>
        <w:t xml:space="preserve">  -</w:t>
      </w:r>
      <w:r>
        <w:rPr>
          <w:rFonts w:ascii="Arial" w:hAnsi="Arial" w:cs="Arial"/>
          <w:sz w:val="24"/>
          <w:szCs w:val="24"/>
        </w:rPr>
        <w:t xml:space="preserve"> </w:t>
      </w:r>
      <w:r w:rsidRPr="00D65B2B">
        <w:rPr>
          <w:rFonts w:ascii="Arial" w:hAnsi="Arial" w:cs="Arial"/>
          <w:sz w:val="24"/>
          <w:szCs w:val="24"/>
        </w:rPr>
        <w:t xml:space="preserve">XXX Congresso Istituto Nazionale di Urbanistica e VII Rassegna Urbanistica Nazionale; </w:t>
      </w:r>
      <w:r w:rsidRPr="00D65B2B">
        <w:rPr>
          <w:rStyle w:val="Enfasigrassetto"/>
          <w:rFonts w:ascii="Arial" w:hAnsi="Arial" w:cs="Arial"/>
          <w:sz w:val="24"/>
          <w:szCs w:val="24"/>
        </w:rPr>
        <w:t xml:space="preserve">Cesare </w:t>
      </w:r>
      <w:proofErr w:type="spellStart"/>
      <w:r w:rsidRPr="00D65B2B">
        <w:rPr>
          <w:rStyle w:val="Enfasigrassetto"/>
          <w:rFonts w:ascii="Arial" w:hAnsi="Arial" w:cs="Arial"/>
          <w:sz w:val="24"/>
          <w:szCs w:val="24"/>
        </w:rPr>
        <w:t>Furlanello</w:t>
      </w:r>
      <w:proofErr w:type="spellEnd"/>
      <w:r w:rsidRPr="00D65B2B">
        <w:rPr>
          <w:rFonts w:ascii="Arial" w:hAnsi="Arial" w:cs="Arial"/>
          <w:sz w:val="24"/>
          <w:szCs w:val="24"/>
        </w:rPr>
        <w:t xml:space="preserve"> - 3rd </w:t>
      </w:r>
      <w:proofErr w:type="spellStart"/>
      <w:r w:rsidRPr="00D65B2B">
        <w:rPr>
          <w:rFonts w:ascii="Arial" w:hAnsi="Arial" w:cs="Arial"/>
          <w:sz w:val="24"/>
          <w:szCs w:val="24"/>
        </w:rPr>
        <w:t>Annual</w:t>
      </w:r>
      <w:proofErr w:type="spellEnd"/>
      <w:r w:rsidRPr="00D65B2B">
        <w:rPr>
          <w:rFonts w:ascii="Arial" w:hAnsi="Arial" w:cs="Arial"/>
          <w:sz w:val="24"/>
          <w:szCs w:val="24"/>
        </w:rPr>
        <w:t xml:space="preserve"> MAQC Society Conference; </w:t>
      </w:r>
      <w:r w:rsidRPr="00D65B2B">
        <w:rPr>
          <w:rStyle w:val="Enfasigrassetto"/>
          <w:rFonts w:ascii="Arial" w:hAnsi="Arial" w:cs="Arial"/>
          <w:sz w:val="24"/>
          <w:szCs w:val="24"/>
        </w:rPr>
        <w:t xml:space="preserve">Tiziano </w:t>
      </w:r>
      <w:proofErr w:type="spellStart"/>
      <w:r w:rsidRPr="00D65B2B">
        <w:rPr>
          <w:rStyle w:val="Enfasigrassetto"/>
          <w:rFonts w:ascii="Arial" w:hAnsi="Arial" w:cs="Arial"/>
          <w:sz w:val="24"/>
          <w:szCs w:val="24"/>
        </w:rPr>
        <w:t>Tarolli</w:t>
      </w:r>
      <w:proofErr w:type="spellEnd"/>
      <w:r w:rsidRPr="00D65B2B">
        <w:rPr>
          <w:rFonts w:ascii="Arial" w:hAnsi="Arial" w:cs="Arial"/>
          <w:sz w:val="24"/>
          <w:szCs w:val="24"/>
        </w:rPr>
        <w:t xml:space="preserve"> - Flicorno d’Oro XXI Concorso Bandistico Internazionale; </w:t>
      </w:r>
      <w:r w:rsidRPr="00D65B2B">
        <w:rPr>
          <w:rStyle w:val="Enfasigrassetto"/>
          <w:rFonts w:ascii="Arial" w:hAnsi="Arial" w:cs="Arial"/>
          <w:sz w:val="24"/>
          <w:szCs w:val="24"/>
        </w:rPr>
        <w:t>Stefano Gialanella</w:t>
      </w:r>
      <w:r w:rsidRPr="00D65B2B">
        <w:rPr>
          <w:rFonts w:ascii="Arial" w:hAnsi="Arial" w:cs="Arial"/>
          <w:sz w:val="24"/>
          <w:szCs w:val="24"/>
        </w:rPr>
        <w:t xml:space="preserve"> - Workshop ECOPADS "Non-</w:t>
      </w:r>
      <w:proofErr w:type="spellStart"/>
      <w:r w:rsidRPr="00D65B2B">
        <w:rPr>
          <w:rFonts w:ascii="Arial" w:hAnsi="Arial" w:cs="Arial"/>
          <w:sz w:val="24"/>
          <w:szCs w:val="24"/>
        </w:rPr>
        <w:t>exhaust</w:t>
      </w:r>
      <w:proofErr w:type="spellEnd"/>
      <w:r w:rsidRPr="00D65B2B">
        <w:rPr>
          <w:rFonts w:ascii="Arial" w:hAnsi="Arial" w:cs="Arial"/>
          <w:sz w:val="24"/>
          <w:szCs w:val="24"/>
        </w:rPr>
        <w:t xml:space="preserve"> </w:t>
      </w:r>
      <w:proofErr w:type="spellStart"/>
      <w:r w:rsidRPr="00D65B2B">
        <w:rPr>
          <w:rFonts w:ascii="Arial" w:hAnsi="Arial" w:cs="Arial"/>
          <w:sz w:val="24"/>
          <w:szCs w:val="24"/>
        </w:rPr>
        <w:t>vehicular</w:t>
      </w:r>
      <w:proofErr w:type="spellEnd"/>
      <w:r w:rsidRPr="00D65B2B">
        <w:rPr>
          <w:rFonts w:ascii="Arial" w:hAnsi="Arial" w:cs="Arial"/>
          <w:sz w:val="24"/>
          <w:szCs w:val="24"/>
        </w:rPr>
        <w:t xml:space="preserve"> </w:t>
      </w:r>
      <w:proofErr w:type="spellStart"/>
      <w:r w:rsidRPr="00D65B2B">
        <w:rPr>
          <w:rFonts w:ascii="Arial" w:hAnsi="Arial" w:cs="Arial"/>
          <w:sz w:val="24"/>
          <w:szCs w:val="24"/>
        </w:rPr>
        <w:t>emissions</w:t>
      </w:r>
      <w:proofErr w:type="spellEnd"/>
      <w:r w:rsidRPr="00D65B2B">
        <w:rPr>
          <w:rFonts w:ascii="Arial" w:hAnsi="Arial" w:cs="Arial"/>
          <w:sz w:val="24"/>
          <w:szCs w:val="24"/>
        </w:rPr>
        <w:t xml:space="preserve">"; </w:t>
      </w:r>
      <w:r w:rsidRPr="00D65B2B">
        <w:rPr>
          <w:rStyle w:val="Enfasigrassetto"/>
          <w:rFonts w:ascii="Arial" w:hAnsi="Arial" w:cs="Arial"/>
          <w:sz w:val="24"/>
          <w:szCs w:val="24"/>
        </w:rPr>
        <w:t>Dino Zardi</w:t>
      </w:r>
      <w:r w:rsidRPr="00D65B2B">
        <w:rPr>
          <w:rFonts w:ascii="Arial" w:hAnsi="Arial" w:cs="Arial"/>
          <w:sz w:val="24"/>
          <w:szCs w:val="24"/>
        </w:rPr>
        <w:t xml:space="preserve"> - 35th International Conference on Alpine </w:t>
      </w:r>
      <w:proofErr w:type="spellStart"/>
      <w:r w:rsidRPr="00D65B2B">
        <w:rPr>
          <w:rFonts w:ascii="Arial" w:hAnsi="Arial" w:cs="Arial"/>
          <w:sz w:val="24"/>
          <w:szCs w:val="24"/>
        </w:rPr>
        <w:t>Meteorology</w:t>
      </w:r>
      <w:proofErr w:type="spellEnd"/>
      <w:r w:rsidRPr="00D65B2B">
        <w:rPr>
          <w:rFonts w:ascii="Arial" w:hAnsi="Arial" w:cs="Arial"/>
          <w:sz w:val="24"/>
          <w:szCs w:val="24"/>
        </w:rPr>
        <w:t xml:space="preserve"> (ICAM); </w:t>
      </w:r>
      <w:r w:rsidRPr="00D65B2B">
        <w:rPr>
          <w:rStyle w:val="Enfasigrassetto"/>
          <w:rFonts w:ascii="Arial" w:hAnsi="Arial" w:cs="Arial"/>
          <w:sz w:val="24"/>
          <w:szCs w:val="24"/>
        </w:rPr>
        <w:t xml:space="preserve">Carlo </w:t>
      </w:r>
      <w:proofErr w:type="spellStart"/>
      <w:r w:rsidRPr="00D65B2B">
        <w:rPr>
          <w:rStyle w:val="Enfasigrassetto"/>
          <w:rFonts w:ascii="Arial" w:hAnsi="Arial" w:cs="Arial"/>
          <w:sz w:val="24"/>
          <w:szCs w:val="24"/>
        </w:rPr>
        <w:t>Borzaga</w:t>
      </w:r>
      <w:proofErr w:type="spellEnd"/>
      <w:r w:rsidRPr="00D65B2B">
        <w:rPr>
          <w:rFonts w:ascii="Arial" w:hAnsi="Arial" w:cs="Arial"/>
          <w:sz w:val="24"/>
          <w:szCs w:val="24"/>
        </w:rPr>
        <w:t xml:space="preserve"> - XVII Workshop sull'Impresa Sociale; </w:t>
      </w:r>
      <w:r w:rsidRPr="00D65B2B">
        <w:rPr>
          <w:rStyle w:val="Enfasigrassetto"/>
          <w:rFonts w:ascii="Arial" w:hAnsi="Arial" w:cs="Arial"/>
          <w:sz w:val="24"/>
          <w:szCs w:val="24"/>
        </w:rPr>
        <w:t xml:space="preserve">Maria </w:t>
      </w:r>
      <w:proofErr w:type="spellStart"/>
      <w:r w:rsidRPr="00D65B2B">
        <w:rPr>
          <w:rStyle w:val="Enfasigrassetto"/>
          <w:rFonts w:ascii="Arial" w:hAnsi="Arial" w:cs="Arial"/>
          <w:sz w:val="24"/>
          <w:szCs w:val="24"/>
        </w:rPr>
        <w:t>Oros</w:t>
      </w:r>
      <w:proofErr w:type="spellEnd"/>
      <w:r w:rsidRPr="00D65B2B">
        <w:rPr>
          <w:rFonts w:ascii="Arial" w:hAnsi="Arial" w:cs="Arial"/>
          <w:sz w:val="24"/>
          <w:szCs w:val="24"/>
        </w:rPr>
        <w:t xml:space="preserve"> - </w:t>
      </w:r>
      <w:proofErr w:type="spellStart"/>
      <w:r w:rsidRPr="00D65B2B">
        <w:rPr>
          <w:rFonts w:ascii="Arial" w:hAnsi="Arial" w:cs="Arial"/>
          <w:sz w:val="24"/>
          <w:szCs w:val="24"/>
        </w:rPr>
        <w:t>Autumn</w:t>
      </w:r>
      <w:proofErr w:type="spellEnd"/>
      <w:r w:rsidRPr="00D65B2B">
        <w:rPr>
          <w:rFonts w:ascii="Arial" w:hAnsi="Arial" w:cs="Arial"/>
          <w:sz w:val="24"/>
          <w:szCs w:val="24"/>
        </w:rPr>
        <w:t xml:space="preserve"> Meeting on </w:t>
      </w:r>
      <w:proofErr w:type="spellStart"/>
      <w:r w:rsidRPr="00D65B2B">
        <w:rPr>
          <w:rFonts w:ascii="Arial" w:hAnsi="Arial" w:cs="Arial"/>
          <w:sz w:val="24"/>
          <w:szCs w:val="24"/>
        </w:rPr>
        <w:t>Oral</w:t>
      </w:r>
      <w:proofErr w:type="spellEnd"/>
      <w:r w:rsidRPr="00D65B2B">
        <w:rPr>
          <w:rFonts w:ascii="Arial" w:hAnsi="Arial" w:cs="Arial"/>
          <w:sz w:val="24"/>
          <w:szCs w:val="24"/>
        </w:rPr>
        <w:t xml:space="preserve"> </w:t>
      </w:r>
      <w:proofErr w:type="spellStart"/>
      <w:r w:rsidRPr="00D65B2B">
        <w:rPr>
          <w:rFonts w:ascii="Arial" w:hAnsi="Arial" w:cs="Arial"/>
          <w:sz w:val="24"/>
          <w:szCs w:val="24"/>
        </w:rPr>
        <w:t>Hygiene</w:t>
      </w:r>
      <w:proofErr w:type="spellEnd"/>
      <w:r w:rsidRPr="00D65B2B">
        <w:rPr>
          <w:rFonts w:ascii="Arial" w:hAnsi="Arial" w:cs="Arial"/>
          <w:sz w:val="24"/>
          <w:szCs w:val="24"/>
        </w:rPr>
        <w:t xml:space="preserve">; </w:t>
      </w:r>
      <w:r w:rsidRPr="00D65B2B">
        <w:rPr>
          <w:rStyle w:val="Enfasigrassetto"/>
          <w:rFonts w:ascii="Arial" w:hAnsi="Arial" w:cs="Arial"/>
          <w:sz w:val="24"/>
          <w:szCs w:val="24"/>
        </w:rPr>
        <w:t>Fausto Fiorile</w:t>
      </w:r>
      <w:r w:rsidRPr="00D65B2B">
        <w:rPr>
          <w:rFonts w:ascii="Arial" w:hAnsi="Arial" w:cs="Arial"/>
          <w:sz w:val="24"/>
          <w:szCs w:val="24"/>
        </w:rPr>
        <w:t xml:space="preserve"> - 28° Congresso Nazionale Associazione Italiana Odontoiatri (AIO); </w:t>
      </w:r>
      <w:r w:rsidRPr="00D65B2B">
        <w:rPr>
          <w:rStyle w:val="Enfasigrassetto"/>
          <w:rFonts w:ascii="Arial" w:hAnsi="Arial" w:cs="Arial"/>
          <w:sz w:val="24"/>
          <w:szCs w:val="24"/>
        </w:rPr>
        <w:t>Patrizio Caciagli</w:t>
      </w:r>
      <w:r w:rsidRPr="00D65B2B">
        <w:rPr>
          <w:rFonts w:ascii="Arial" w:hAnsi="Arial" w:cs="Arial"/>
          <w:sz w:val="24"/>
          <w:szCs w:val="24"/>
        </w:rPr>
        <w:t xml:space="preserve">, </w:t>
      </w:r>
      <w:r w:rsidRPr="00D65B2B">
        <w:rPr>
          <w:rStyle w:val="Enfasigrassetto"/>
          <w:rFonts w:ascii="Arial" w:hAnsi="Arial" w:cs="Arial"/>
          <w:sz w:val="24"/>
          <w:szCs w:val="24"/>
        </w:rPr>
        <w:t xml:space="preserve">Emanuela </w:t>
      </w:r>
      <w:proofErr w:type="spellStart"/>
      <w:r w:rsidRPr="00D65B2B">
        <w:rPr>
          <w:rStyle w:val="Enfasigrassetto"/>
          <w:rFonts w:ascii="Arial" w:hAnsi="Arial" w:cs="Arial"/>
          <w:sz w:val="24"/>
          <w:szCs w:val="24"/>
        </w:rPr>
        <w:t>Toffalori</w:t>
      </w:r>
      <w:proofErr w:type="spellEnd"/>
      <w:r w:rsidRPr="00D65B2B">
        <w:rPr>
          <w:rFonts w:ascii="Arial" w:hAnsi="Arial" w:cs="Arial"/>
          <w:sz w:val="24"/>
          <w:szCs w:val="24"/>
        </w:rPr>
        <w:t xml:space="preserve"> - 5° Congresso Nazionale Società italiana di Patologia Clinica e Medicina di Laboratorio (</w:t>
      </w:r>
      <w:proofErr w:type="spellStart"/>
      <w:r w:rsidRPr="00D65B2B">
        <w:rPr>
          <w:rFonts w:ascii="Arial" w:hAnsi="Arial" w:cs="Arial"/>
          <w:sz w:val="24"/>
          <w:szCs w:val="24"/>
        </w:rPr>
        <w:t>SIPMeL</w:t>
      </w:r>
      <w:proofErr w:type="spellEnd"/>
      <w:r w:rsidRPr="00D65B2B">
        <w:rPr>
          <w:rFonts w:ascii="Arial" w:hAnsi="Arial" w:cs="Arial"/>
          <w:sz w:val="24"/>
          <w:szCs w:val="24"/>
        </w:rPr>
        <w:t>).</w:t>
      </w:r>
    </w:p>
    <w:sectPr w:rsidR="007318F4" w:rsidRPr="00D65B2B" w:rsidSect="00143621">
      <w:headerReference w:type="default" r:id="rId6"/>
      <w:footerReference w:type="default" r:id="rId7"/>
      <w:pgSz w:w="11906" w:h="16838"/>
      <w:pgMar w:top="2268" w:right="1134" w:bottom="1134" w:left="1134" w:header="454"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FCF1" w14:textId="77777777" w:rsidR="00BB0948" w:rsidRDefault="00BB0948">
      <w:pPr>
        <w:spacing w:after="0" w:line="240" w:lineRule="auto"/>
      </w:pPr>
      <w:r>
        <w:separator/>
      </w:r>
    </w:p>
  </w:endnote>
  <w:endnote w:type="continuationSeparator" w:id="0">
    <w:p w14:paraId="16027ABB" w14:textId="77777777" w:rsidR="00BB0948" w:rsidRDefault="00BB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768B" w14:textId="77777777" w:rsidR="00855554" w:rsidRDefault="00855554">
    <w:pPr>
      <w:pBdr>
        <w:top w:val="nil"/>
        <w:left w:val="nil"/>
        <w:bottom w:val="nil"/>
        <w:right w:val="nil"/>
        <w:between w:val="nil"/>
      </w:pBdr>
      <w:tabs>
        <w:tab w:val="center" w:pos="4819"/>
        <w:tab w:val="right" w:pos="9638"/>
      </w:tabs>
      <w:spacing w:after="0" w:line="240" w:lineRule="auto"/>
      <w:ind w:left="-141" w:hanging="850"/>
    </w:pPr>
    <w:r>
      <w:rPr>
        <w:noProof/>
      </w:rPr>
      <w:drawing>
        <wp:inline distT="114300" distB="114300" distL="114300" distR="114300" wp14:anchorId="1FB588C4" wp14:editId="124C8CD1">
          <wp:extent cx="7138035" cy="60007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015" t="-6345" r="-3115" b="-6345"/>
                  <a:stretch>
                    <a:fillRect/>
                  </a:stretch>
                </pic:blipFill>
                <pic:spPr>
                  <a:xfrm>
                    <a:off x="0" y="0"/>
                    <a:ext cx="7138035" cy="6000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490BF" w14:textId="77777777" w:rsidR="00BB0948" w:rsidRDefault="00BB0948">
      <w:pPr>
        <w:spacing w:after="0" w:line="240" w:lineRule="auto"/>
      </w:pPr>
      <w:r>
        <w:separator/>
      </w:r>
    </w:p>
  </w:footnote>
  <w:footnote w:type="continuationSeparator" w:id="0">
    <w:p w14:paraId="06795A1C" w14:textId="77777777" w:rsidR="00BB0948" w:rsidRDefault="00BB0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7D07" w14:textId="77777777" w:rsidR="00855554" w:rsidRDefault="00855554" w:rsidP="00EE5CD4">
    <w:pPr>
      <w:pBdr>
        <w:top w:val="nil"/>
        <w:left w:val="nil"/>
        <w:bottom w:val="nil"/>
        <w:right w:val="nil"/>
        <w:between w:val="nil"/>
      </w:pBdr>
      <w:tabs>
        <w:tab w:val="left" w:pos="1709"/>
        <w:tab w:val="center" w:pos="4819"/>
        <w:tab w:val="left" w:pos="7587"/>
        <w:tab w:val="right" w:pos="9638"/>
      </w:tabs>
      <w:spacing w:after="0" w:line="240" w:lineRule="auto"/>
      <w:rPr>
        <w:color w:val="000000"/>
      </w:rPr>
    </w:pPr>
    <w:r>
      <w:rPr>
        <w:color w:val="000000"/>
      </w:rPr>
      <w:tab/>
    </w:r>
    <w:r>
      <w:rPr>
        <w:color w:val="000000"/>
      </w:rPr>
      <w:tab/>
    </w:r>
    <w:r>
      <w:rPr>
        <w:noProof/>
        <w:color w:val="000000"/>
      </w:rPr>
      <w:drawing>
        <wp:inline distT="0" distB="0" distL="0" distR="0" wp14:anchorId="5D837146" wp14:editId="169D6A1E">
          <wp:extent cx="1808499" cy="553064"/>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8390" b="8390"/>
                  <a:stretch>
                    <a:fillRect/>
                  </a:stretch>
                </pic:blipFill>
                <pic:spPr>
                  <a:xfrm>
                    <a:off x="0" y="0"/>
                    <a:ext cx="1831084" cy="559971"/>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FFCB2A7" wp14:editId="0C5E7B86">
              <wp:simplePos x="0" y="0"/>
              <wp:positionH relativeFrom="column">
                <wp:posOffset>-723899</wp:posOffset>
              </wp:positionH>
              <wp:positionV relativeFrom="paragraph">
                <wp:posOffset>-444499</wp:posOffset>
              </wp:positionV>
              <wp:extent cx="7557135" cy="272415"/>
              <wp:effectExtent l="0" t="0" r="5715" b="0"/>
              <wp:wrapNone/>
              <wp:docPr id="1" name="Rettangolo 1"/>
              <wp:cNvGraphicFramePr/>
              <a:graphic xmlns:a="http://schemas.openxmlformats.org/drawingml/2006/main">
                <a:graphicData uri="http://schemas.microsoft.com/office/word/2010/wordprocessingShape">
                  <wps:wsp>
                    <wps:cNvSpPr/>
                    <wps:spPr>
                      <a:xfrm>
                        <a:off x="1572195" y="3648555"/>
                        <a:ext cx="7547610" cy="262890"/>
                      </a:xfrm>
                      <a:prstGeom prst="rect">
                        <a:avLst/>
                      </a:prstGeom>
                      <a:solidFill>
                        <a:srgbClr val="00B0F0"/>
                      </a:solidFill>
                      <a:ln>
                        <a:noFill/>
                      </a:ln>
                    </wps:spPr>
                    <wps:txbx>
                      <w:txbxContent>
                        <w:p w14:paraId="777B2771" w14:textId="77777777" w:rsidR="00855554" w:rsidRDefault="0085555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FFCB2A7" id="Rettangolo 1" o:spid="_x0000_s1026" style="position:absolute;margin-left:-57pt;margin-top:-35pt;width:595.05pt;height:21.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" fillcolor="#00b0f0" stroked="f">
              <v:textbox inset="2.53958mm,2.53958mm,2.53958mm,2.53958mm">
                <w:txbxContent>
                  <w:p w14:paraId="777B2771" w14:textId="77777777" w:rsidR="00222B33" w:rsidRDefault="00222B33">
                    <w:pPr>
                      <w:spacing w:after="0" w:line="240" w:lineRule="auto"/>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B33"/>
    <w:rsid w:val="00041060"/>
    <w:rsid w:val="000A6D3D"/>
    <w:rsid w:val="000B585C"/>
    <w:rsid w:val="000D3019"/>
    <w:rsid w:val="000D31E1"/>
    <w:rsid w:val="001330C3"/>
    <w:rsid w:val="00143621"/>
    <w:rsid w:val="00147E47"/>
    <w:rsid w:val="00216137"/>
    <w:rsid w:val="0022263F"/>
    <w:rsid w:val="00222B33"/>
    <w:rsid w:val="00247FF3"/>
    <w:rsid w:val="00292BA0"/>
    <w:rsid w:val="002A6AF6"/>
    <w:rsid w:val="002B3D2C"/>
    <w:rsid w:val="002F00F9"/>
    <w:rsid w:val="002F320F"/>
    <w:rsid w:val="002F6B52"/>
    <w:rsid w:val="00330797"/>
    <w:rsid w:val="003402FA"/>
    <w:rsid w:val="00347BA5"/>
    <w:rsid w:val="00366B11"/>
    <w:rsid w:val="0038200A"/>
    <w:rsid w:val="00394D49"/>
    <w:rsid w:val="003B13AD"/>
    <w:rsid w:val="003B7798"/>
    <w:rsid w:val="003D4C9D"/>
    <w:rsid w:val="003D7861"/>
    <w:rsid w:val="003E2D7F"/>
    <w:rsid w:val="00406781"/>
    <w:rsid w:val="0042567F"/>
    <w:rsid w:val="004866AD"/>
    <w:rsid w:val="004A069A"/>
    <w:rsid w:val="004A3CC4"/>
    <w:rsid w:val="004C43A0"/>
    <w:rsid w:val="004D0FCA"/>
    <w:rsid w:val="004D48B1"/>
    <w:rsid w:val="00516B6A"/>
    <w:rsid w:val="005300F3"/>
    <w:rsid w:val="00577916"/>
    <w:rsid w:val="00583D06"/>
    <w:rsid w:val="005931CC"/>
    <w:rsid w:val="005C2717"/>
    <w:rsid w:val="006333A3"/>
    <w:rsid w:val="006B5A65"/>
    <w:rsid w:val="006C00D9"/>
    <w:rsid w:val="006E3744"/>
    <w:rsid w:val="006F2918"/>
    <w:rsid w:val="00700CAD"/>
    <w:rsid w:val="00705352"/>
    <w:rsid w:val="00716DB8"/>
    <w:rsid w:val="007318F4"/>
    <w:rsid w:val="00770DF7"/>
    <w:rsid w:val="007D2D39"/>
    <w:rsid w:val="007E3094"/>
    <w:rsid w:val="007F1789"/>
    <w:rsid w:val="00846482"/>
    <w:rsid w:val="00855554"/>
    <w:rsid w:val="00885169"/>
    <w:rsid w:val="008903A7"/>
    <w:rsid w:val="008D2343"/>
    <w:rsid w:val="008E54CB"/>
    <w:rsid w:val="009047BF"/>
    <w:rsid w:val="00932CE8"/>
    <w:rsid w:val="009640C2"/>
    <w:rsid w:val="00974195"/>
    <w:rsid w:val="009B0B96"/>
    <w:rsid w:val="009B7309"/>
    <w:rsid w:val="009C1E06"/>
    <w:rsid w:val="009D3793"/>
    <w:rsid w:val="009F3B78"/>
    <w:rsid w:val="00A01D3D"/>
    <w:rsid w:val="00A177D2"/>
    <w:rsid w:val="00A41E93"/>
    <w:rsid w:val="00A96D47"/>
    <w:rsid w:val="00AD7FB1"/>
    <w:rsid w:val="00B053FB"/>
    <w:rsid w:val="00B45CEE"/>
    <w:rsid w:val="00B66BD0"/>
    <w:rsid w:val="00B72D93"/>
    <w:rsid w:val="00B808F6"/>
    <w:rsid w:val="00BA4298"/>
    <w:rsid w:val="00BB0948"/>
    <w:rsid w:val="00BC12B0"/>
    <w:rsid w:val="00BC17F9"/>
    <w:rsid w:val="00C831E4"/>
    <w:rsid w:val="00C8471E"/>
    <w:rsid w:val="00CA1730"/>
    <w:rsid w:val="00CA4573"/>
    <w:rsid w:val="00CB50DD"/>
    <w:rsid w:val="00D32CDE"/>
    <w:rsid w:val="00D3415A"/>
    <w:rsid w:val="00D65725"/>
    <w:rsid w:val="00D65B2B"/>
    <w:rsid w:val="00D763BF"/>
    <w:rsid w:val="00D778EC"/>
    <w:rsid w:val="00D947F2"/>
    <w:rsid w:val="00DD21AC"/>
    <w:rsid w:val="00DF75CA"/>
    <w:rsid w:val="00E00075"/>
    <w:rsid w:val="00E167E9"/>
    <w:rsid w:val="00E168C6"/>
    <w:rsid w:val="00E45B84"/>
    <w:rsid w:val="00E61956"/>
    <w:rsid w:val="00E6587C"/>
    <w:rsid w:val="00EC633B"/>
    <w:rsid w:val="00EE00BE"/>
    <w:rsid w:val="00EE5CD4"/>
    <w:rsid w:val="00F33374"/>
    <w:rsid w:val="00F33FF8"/>
    <w:rsid w:val="00F40B60"/>
    <w:rsid w:val="00F546E8"/>
    <w:rsid w:val="00F917A5"/>
    <w:rsid w:val="00FA630F"/>
    <w:rsid w:val="00FE56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951BA"/>
  <w15:docId w15:val="{59124AE0-B8CA-40D5-8356-CD0A3A3B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EE5C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5CD4"/>
  </w:style>
  <w:style w:type="paragraph" w:styleId="Pidipagina">
    <w:name w:val="footer"/>
    <w:basedOn w:val="Normale"/>
    <w:link w:val="PidipaginaCarattere"/>
    <w:uiPriority w:val="99"/>
    <w:unhideWhenUsed/>
    <w:rsid w:val="00EE5C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5CD4"/>
  </w:style>
  <w:style w:type="character" w:styleId="Enfasigrassetto">
    <w:name w:val="Strong"/>
    <w:basedOn w:val="Carpredefinitoparagrafo"/>
    <w:uiPriority w:val="22"/>
    <w:qFormat/>
    <w:rsid w:val="00EE5CD4"/>
    <w:rPr>
      <w:b/>
      <w:bCs/>
    </w:rPr>
  </w:style>
  <w:style w:type="paragraph" w:styleId="NormaleWeb">
    <w:name w:val="Normal (Web)"/>
    <w:basedOn w:val="Normale"/>
    <w:uiPriority w:val="99"/>
    <w:unhideWhenUsed/>
    <w:rsid w:val="00EE5CD4"/>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3E2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24535">
      <w:bodyDiv w:val="1"/>
      <w:marLeft w:val="0"/>
      <w:marRight w:val="0"/>
      <w:marTop w:val="0"/>
      <w:marBottom w:val="0"/>
      <w:divBdr>
        <w:top w:val="none" w:sz="0" w:space="0" w:color="auto"/>
        <w:left w:val="none" w:sz="0" w:space="0" w:color="auto"/>
        <w:bottom w:val="none" w:sz="0" w:space="0" w:color="auto"/>
        <w:right w:val="none" w:sz="0" w:space="0" w:color="auto"/>
      </w:divBdr>
    </w:div>
    <w:div w:id="889729240">
      <w:bodyDiv w:val="1"/>
      <w:marLeft w:val="0"/>
      <w:marRight w:val="0"/>
      <w:marTop w:val="0"/>
      <w:marBottom w:val="0"/>
      <w:divBdr>
        <w:top w:val="none" w:sz="0" w:space="0" w:color="auto"/>
        <w:left w:val="none" w:sz="0" w:space="0" w:color="auto"/>
        <w:bottom w:val="none" w:sz="0" w:space="0" w:color="auto"/>
        <w:right w:val="none" w:sz="0" w:space="0" w:color="auto"/>
      </w:divBdr>
    </w:div>
    <w:div w:id="1555971055">
      <w:bodyDiv w:val="1"/>
      <w:marLeft w:val="0"/>
      <w:marRight w:val="0"/>
      <w:marTop w:val="0"/>
      <w:marBottom w:val="0"/>
      <w:divBdr>
        <w:top w:val="none" w:sz="0" w:space="0" w:color="auto"/>
        <w:left w:val="none" w:sz="0" w:space="0" w:color="auto"/>
        <w:bottom w:val="none" w:sz="0" w:space="0" w:color="auto"/>
        <w:right w:val="none" w:sz="0" w:space="0" w:color="auto"/>
      </w:divBdr>
    </w:div>
    <w:div w:id="207658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Vuillermin</dc:creator>
  <cp:lastModifiedBy>Nicole Vuillermin</cp:lastModifiedBy>
  <cp:revision>2</cp:revision>
  <cp:lastPrinted>2020-02-03T14:42:00Z</cp:lastPrinted>
  <dcterms:created xsi:type="dcterms:W3CDTF">2020-02-07T13:29:00Z</dcterms:created>
  <dcterms:modified xsi:type="dcterms:W3CDTF">2020-02-07T13:29:00Z</dcterms:modified>
</cp:coreProperties>
</file>